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F3" w:rsidRDefault="00B037F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037F3" w:rsidRDefault="00B037F3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spacing w:before="7"/>
        <w:rPr>
          <w:rFonts w:ascii="DejaVu Sans" w:eastAsia="DejaVu Sans" w:hAnsi="DejaVu Sans" w:cs="DejaVu Sans"/>
          <w:sz w:val="17"/>
          <w:szCs w:val="17"/>
        </w:rPr>
      </w:pPr>
    </w:p>
    <w:tbl>
      <w:tblPr>
        <w:tblStyle w:val="TableNormal1"/>
        <w:tblW w:w="0" w:type="auto"/>
        <w:tblInd w:w="117" w:type="dxa"/>
        <w:tblLayout w:type="fixed"/>
        <w:tblLook w:val="01E0"/>
      </w:tblPr>
      <w:tblGrid>
        <w:gridCol w:w="972"/>
        <w:gridCol w:w="1595"/>
        <w:gridCol w:w="2369"/>
        <w:gridCol w:w="1034"/>
        <w:gridCol w:w="605"/>
        <w:gridCol w:w="846"/>
        <w:gridCol w:w="844"/>
        <w:gridCol w:w="802"/>
        <w:gridCol w:w="916"/>
        <w:gridCol w:w="357"/>
      </w:tblGrid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Programhely</w:t>
            </w:r>
            <w:proofErr w:type="spellEnd"/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86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Csatorna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Csomag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Transzponder</w:t>
            </w:r>
            <w:proofErr w:type="spellEnd"/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Műhold</w:t>
            </w:r>
            <w:proofErr w:type="spellEnd"/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Frekvencia</w:t>
            </w:r>
            <w:proofErr w:type="spellEnd"/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Polarizáció</w:t>
            </w:r>
            <w:proofErr w:type="spellEnd"/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Formátum</w:t>
            </w:r>
            <w:proofErr w:type="spellEnd"/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SymbolRate</w:t>
            </w:r>
            <w:proofErr w:type="spellEnd"/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b/>
                <w:sz w:val="12"/>
              </w:rPr>
              <w:t>FEC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M1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12.073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M1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BSS06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11823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73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 w:hAnsi="DejaVu Sans"/>
                <w:sz w:val="12"/>
              </w:rPr>
              <w:t xml:space="preserve">M2 / </w:t>
            </w:r>
            <w:proofErr w:type="spellStart"/>
            <w:r>
              <w:rPr>
                <w:rFonts w:ascii="DejaVu Sans" w:hAnsi="DejaVu Sans"/>
                <w:sz w:val="12"/>
              </w:rPr>
              <w:t>Petőfi</w:t>
            </w:r>
            <w:proofErr w:type="spellEnd"/>
            <w:r>
              <w:rPr>
                <w:rFonts w:ascii="DejaVu Sans" w:hAnsi="DejaVu Sans"/>
                <w:sz w:val="12"/>
              </w:rPr>
              <w:t xml:space="preserve">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12.073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63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 w:hAnsi="DejaVu Sans"/>
                <w:sz w:val="12"/>
              </w:rPr>
              <w:t xml:space="preserve">M2 / </w:t>
            </w:r>
            <w:proofErr w:type="spellStart"/>
            <w:r>
              <w:rPr>
                <w:rFonts w:ascii="DejaVu Sans" w:hAnsi="DejaVu Sans"/>
                <w:sz w:val="12"/>
              </w:rPr>
              <w:t>Petőfi</w:t>
            </w:r>
            <w:proofErr w:type="spellEnd"/>
            <w:r>
              <w:rPr>
                <w:rFonts w:ascii="DejaVu Sans" w:hAnsi="DejaVu Sans"/>
                <w:sz w:val="12"/>
              </w:rPr>
              <w:t xml:space="preserve"> TV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1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M4 Sport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BSS10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11.900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0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M4 Sport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11.843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M5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11.804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M5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Duna</w:t>
            </w:r>
            <w:proofErr w:type="spellEnd"/>
            <w:r>
              <w:rPr>
                <w:rFonts w:ascii="DejaVu Sans"/>
                <w:sz w:val="12"/>
              </w:rPr>
              <w:t xml:space="preserve">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20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Duna</w:t>
            </w:r>
            <w:proofErr w:type="spellEnd"/>
            <w:r>
              <w:rPr>
                <w:rFonts w:ascii="DejaVu Sans"/>
                <w:sz w:val="12"/>
              </w:rPr>
              <w:t xml:space="preserve">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11.843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36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Duna</w:t>
            </w:r>
            <w:proofErr w:type="spellEnd"/>
            <w:r>
              <w:rPr>
                <w:rFonts w:ascii="DejaVu Sans"/>
                <w:sz w:val="12"/>
              </w:rPr>
              <w:t xml:space="preserve"> World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TV2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0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Comedy Central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8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Comedy Central Family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9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Paramount Channel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M3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RTL </w:t>
            </w:r>
            <w:proofErr w:type="spellStart"/>
            <w:r>
              <w:rPr>
                <w:rFonts w:ascii="DejaVu Sans"/>
                <w:sz w:val="12"/>
              </w:rPr>
              <w:t>Klub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9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RTL Spike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7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12149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RTL2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RTL +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6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SOROZAT+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7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Super TV2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Prime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Cool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11.804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TV4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STORY 4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Viasat3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BSS20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12.092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Viasat6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BSS20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12.092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M+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11.804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sz w:val="12"/>
              </w:rPr>
              <w:t>HírTV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12.073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Echo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01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sz w:val="12"/>
              </w:rPr>
              <w:t>Sláger</w:t>
            </w:r>
            <w:proofErr w:type="spellEnd"/>
            <w:r>
              <w:rPr>
                <w:rFonts w:ascii="DejaVu Sans" w:hAnsi="DejaVu Sans"/>
                <w:sz w:val="12"/>
              </w:rPr>
              <w:t xml:space="preserve">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52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Muzsika</w:t>
            </w:r>
            <w:proofErr w:type="spellEnd"/>
            <w:r>
              <w:rPr>
                <w:rFonts w:ascii="DejaVu Sans"/>
                <w:sz w:val="12"/>
              </w:rPr>
              <w:t xml:space="preserve">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CBS Reality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01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Spektrum</w:t>
            </w:r>
            <w:proofErr w:type="spellEnd"/>
            <w:r>
              <w:rPr>
                <w:rFonts w:ascii="DejaVu Sans"/>
                <w:sz w:val="12"/>
              </w:rPr>
              <w:t xml:space="preserve"> Home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TP4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11,785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97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Spektrum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TV Paprika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11.727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6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Fine Living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11.996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40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Food Network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11.804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42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62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Extra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43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11.747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</w:tbl>
    <w:p w:rsidR="00B037F3" w:rsidRDefault="00B037F3">
      <w:pPr>
        <w:rPr>
          <w:rFonts w:ascii="DejaVu Sans" w:eastAsia="DejaVu Sans" w:hAnsi="DejaVu Sans" w:cs="DejaVu Sans"/>
          <w:sz w:val="12"/>
          <w:szCs w:val="12"/>
        </w:rPr>
        <w:sectPr w:rsidR="00B037F3">
          <w:headerReference w:type="default" r:id="rId6"/>
          <w:footerReference w:type="default" r:id="rId7"/>
          <w:type w:val="continuous"/>
          <w:pgSz w:w="11910" w:h="16840"/>
          <w:pgMar w:top="960" w:right="340" w:bottom="540" w:left="340" w:header="150" w:footer="356" w:gutter="0"/>
          <w:pgNumType w:start="1"/>
          <w:cols w:space="720"/>
        </w:sectPr>
      </w:pPr>
    </w:p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rPr>
          <w:rFonts w:ascii="DejaVu Sans" w:eastAsia="DejaVu Sans" w:hAnsi="DejaVu Sans" w:cs="DejaVu Sans"/>
          <w:sz w:val="17"/>
          <w:szCs w:val="17"/>
        </w:rPr>
      </w:pPr>
    </w:p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spacing w:before="4"/>
        <w:rPr>
          <w:rFonts w:ascii="DejaVu Sans" w:eastAsia="DejaVu Sans" w:hAnsi="DejaVu Sans" w:cs="DejaVu Sans"/>
          <w:sz w:val="16"/>
          <w:szCs w:val="16"/>
        </w:rPr>
      </w:pPr>
    </w:p>
    <w:tbl>
      <w:tblPr>
        <w:tblStyle w:val="TableNormal1"/>
        <w:tblW w:w="0" w:type="auto"/>
        <w:tblInd w:w="117" w:type="dxa"/>
        <w:tblLayout w:type="fixed"/>
        <w:tblLook w:val="01E0"/>
      </w:tblPr>
      <w:tblGrid>
        <w:gridCol w:w="972"/>
        <w:gridCol w:w="1595"/>
        <w:gridCol w:w="2369"/>
        <w:gridCol w:w="1034"/>
        <w:gridCol w:w="605"/>
        <w:gridCol w:w="846"/>
        <w:gridCol w:w="844"/>
        <w:gridCol w:w="802"/>
        <w:gridCol w:w="916"/>
        <w:gridCol w:w="357"/>
      </w:tblGrid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Programhely</w:t>
            </w:r>
            <w:proofErr w:type="spellEnd"/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86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Csatorna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Csomag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Transzponder</w:t>
            </w:r>
            <w:proofErr w:type="spellEnd"/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Műhold</w:t>
            </w:r>
            <w:proofErr w:type="spellEnd"/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Frekvencia</w:t>
            </w:r>
            <w:proofErr w:type="spellEnd"/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Polarizáció</w:t>
            </w:r>
            <w:proofErr w:type="spellEnd"/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Formátum</w:t>
            </w:r>
            <w:proofErr w:type="spellEnd"/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SymbolRate</w:t>
            </w:r>
            <w:proofErr w:type="spellEnd"/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b/>
                <w:sz w:val="12"/>
              </w:rPr>
              <w:t>FEC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45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2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RTL Gold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48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AXN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BSS20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12.092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49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7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Sony Movie Channel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BSS20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12.092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32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Sony Max Channel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BSS20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12.092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AMC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0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 w:hAnsi="DejaVu Sans"/>
                <w:sz w:val="12"/>
              </w:rPr>
              <w:t>Film Café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11.804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 w:hAnsi="DejaVu Sans"/>
                <w:sz w:val="12"/>
              </w:rPr>
              <w:t xml:space="preserve">Film </w:t>
            </w:r>
            <w:proofErr w:type="spellStart"/>
            <w:r>
              <w:rPr>
                <w:rFonts w:ascii="DejaVu Sans" w:hAnsi="DejaVu Sans"/>
                <w:sz w:val="12"/>
              </w:rPr>
              <w:t>Mánia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11.996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Film+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61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Premium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08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Plus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32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Family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HBO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HBO Pak / HBO HD Pak / HBO </w:t>
            </w:r>
            <w:proofErr w:type="spellStart"/>
            <w:r>
              <w:rPr>
                <w:rFonts w:ascii="DejaVu Sans"/>
                <w:sz w:val="12"/>
              </w:rPr>
              <w:t>MaxPak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11.727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HBO 2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HBO Pak / HBO HD Pak / HBO </w:t>
            </w:r>
            <w:proofErr w:type="spellStart"/>
            <w:r>
              <w:rPr>
                <w:rFonts w:ascii="DejaVu Sans"/>
                <w:sz w:val="12"/>
              </w:rPr>
              <w:t>MaxPak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HBO 3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HBO Pak / HBO HD Pak / HBO </w:t>
            </w:r>
            <w:proofErr w:type="spellStart"/>
            <w:r>
              <w:rPr>
                <w:rFonts w:ascii="DejaVu Sans"/>
                <w:sz w:val="12"/>
              </w:rPr>
              <w:t>MaxPak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BSS10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11.900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2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Cinemax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HBO </w:t>
            </w:r>
            <w:proofErr w:type="spellStart"/>
            <w:r>
              <w:rPr>
                <w:rFonts w:ascii="DejaVu Sans"/>
                <w:sz w:val="12"/>
              </w:rPr>
              <w:t>MaxPak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8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Cinemax</w:t>
            </w:r>
            <w:proofErr w:type="spellEnd"/>
            <w:r>
              <w:rPr>
                <w:rFonts w:ascii="DejaVu Sans"/>
                <w:sz w:val="12"/>
              </w:rPr>
              <w:t xml:space="preserve"> 2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HBO </w:t>
            </w:r>
            <w:proofErr w:type="spellStart"/>
            <w:r>
              <w:rPr>
                <w:rFonts w:ascii="DejaVu Sans"/>
                <w:sz w:val="12"/>
              </w:rPr>
              <w:t>MaxPak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Discovery Channel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4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Discovery Science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TLC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5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Discovery Turbo </w:t>
            </w:r>
            <w:proofErr w:type="spellStart"/>
            <w:r>
              <w:rPr>
                <w:rFonts w:ascii="DejaVu Sans"/>
                <w:sz w:val="12"/>
              </w:rPr>
              <w:t>Xtra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8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Investigation Discovery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7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National Geographic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69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9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Nat Geo Wild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7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Animal Planet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3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Travel Channel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58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Viasat</w:t>
            </w:r>
            <w:proofErr w:type="spellEnd"/>
            <w:r>
              <w:rPr>
                <w:rFonts w:ascii="DejaVu Sans"/>
                <w:sz w:val="12"/>
              </w:rPr>
              <w:t xml:space="preserve"> Explore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71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Viasat</w:t>
            </w:r>
            <w:proofErr w:type="spellEnd"/>
            <w:r>
              <w:rPr>
                <w:rFonts w:ascii="DejaVu Sans"/>
                <w:sz w:val="12"/>
              </w:rPr>
              <w:t xml:space="preserve"> History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History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60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Da</w:t>
            </w:r>
            <w:proofErr w:type="spellEnd"/>
            <w:r>
              <w:rPr>
                <w:rFonts w:ascii="DejaVu Sans"/>
                <w:sz w:val="12"/>
              </w:rPr>
              <w:t xml:space="preserve"> Vinci Learning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97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Da</w:t>
            </w:r>
            <w:proofErr w:type="spellEnd"/>
            <w:r>
              <w:rPr>
                <w:rFonts w:ascii="DejaVu Sans"/>
                <w:sz w:val="12"/>
              </w:rPr>
              <w:t xml:space="preserve"> Vinci Kids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DoQ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LiChi</w:t>
            </w:r>
            <w:proofErr w:type="spellEnd"/>
            <w:r>
              <w:rPr>
                <w:rFonts w:ascii="DejaVu Sans"/>
                <w:sz w:val="12"/>
              </w:rPr>
              <w:t xml:space="preserve">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11.804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Izaura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Fem3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Sport1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11.727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Sport2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83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Spiler1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1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Eurosport</w:t>
            </w:r>
            <w:proofErr w:type="spellEnd"/>
            <w:r>
              <w:rPr>
                <w:rFonts w:ascii="DejaVu Sans"/>
                <w:sz w:val="12"/>
              </w:rPr>
              <w:t xml:space="preserve"> 1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1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Eurosport</w:t>
            </w:r>
            <w:proofErr w:type="spellEnd"/>
            <w:r>
              <w:rPr>
                <w:rFonts w:ascii="DejaVu Sans"/>
                <w:sz w:val="12"/>
              </w:rPr>
              <w:t xml:space="preserve"> 2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BSS08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11.862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Extreme Sports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88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7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Auto Motor Sport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12.073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90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Fishing &amp; Hunting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</w:tbl>
    <w:p w:rsidR="00B037F3" w:rsidRDefault="00B037F3">
      <w:pPr>
        <w:rPr>
          <w:rFonts w:ascii="DejaVu Sans" w:eastAsia="DejaVu Sans" w:hAnsi="DejaVu Sans" w:cs="DejaVu Sans"/>
          <w:sz w:val="12"/>
          <w:szCs w:val="12"/>
        </w:rPr>
        <w:sectPr w:rsidR="00B037F3">
          <w:pgSz w:w="11910" w:h="16840"/>
          <w:pgMar w:top="960" w:right="340" w:bottom="540" w:left="340" w:header="150" w:footer="356" w:gutter="0"/>
          <w:cols w:space="720"/>
        </w:sectPr>
      </w:pPr>
    </w:p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rPr>
          <w:rFonts w:ascii="DejaVu Sans" w:eastAsia="DejaVu Sans" w:hAnsi="DejaVu Sans" w:cs="DejaVu Sans"/>
          <w:sz w:val="17"/>
          <w:szCs w:val="17"/>
        </w:rPr>
      </w:pPr>
    </w:p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spacing w:before="4"/>
        <w:rPr>
          <w:rFonts w:ascii="DejaVu Sans" w:eastAsia="DejaVu Sans" w:hAnsi="DejaVu Sans" w:cs="DejaVu Sans"/>
          <w:sz w:val="16"/>
          <w:szCs w:val="16"/>
        </w:rPr>
      </w:pPr>
    </w:p>
    <w:tbl>
      <w:tblPr>
        <w:tblStyle w:val="TableNormal1"/>
        <w:tblW w:w="0" w:type="auto"/>
        <w:tblInd w:w="117" w:type="dxa"/>
        <w:tblLayout w:type="fixed"/>
        <w:tblLook w:val="01E0"/>
      </w:tblPr>
      <w:tblGrid>
        <w:gridCol w:w="972"/>
        <w:gridCol w:w="1595"/>
        <w:gridCol w:w="2369"/>
        <w:gridCol w:w="1034"/>
        <w:gridCol w:w="605"/>
        <w:gridCol w:w="846"/>
        <w:gridCol w:w="844"/>
        <w:gridCol w:w="802"/>
        <w:gridCol w:w="916"/>
        <w:gridCol w:w="357"/>
      </w:tblGrid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Programhely</w:t>
            </w:r>
            <w:proofErr w:type="spellEnd"/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86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Csatorna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Csomag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Transzponder</w:t>
            </w:r>
            <w:proofErr w:type="spellEnd"/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Műhold</w:t>
            </w:r>
            <w:proofErr w:type="spellEnd"/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Frekvencia</w:t>
            </w:r>
            <w:proofErr w:type="spellEnd"/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Polarizáció</w:t>
            </w:r>
            <w:proofErr w:type="spellEnd"/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Formátum</w:t>
            </w:r>
            <w:proofErr w:type="spellEnd"/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SymbolRate</w:t>
            </w:r>
            <w:proofErr w:type="spellEnd"/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b/>
                <w:sz w:val="12"/>
              </w:rPr>
              <w:t>FEC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93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2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FightBox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FilmBox</w:t>
            </w:r>
            <w:proofErr w:type="spellEnd"/>
            <w:r>
              <w:rPr>
                <w:rFonts w:ascii="DejaVu Sans"/>
                <w:sz w:val="12"/>
              </w:rPr>
              <w:t xml:space="preserve">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BSS14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11.977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95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1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Romance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97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Humor+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98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1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GALAXY4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11.747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Disney Channel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JimJam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20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Nickelodeon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7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12149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Minimax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11.766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ducktv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8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Cartoon Network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106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42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Boomerang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11.938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9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Megamax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12.188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Nick </w:t>
            </w:r>
            <w:proofErr w:type="spellStart"/>
            <w:r>
              <w:rPr>
                <w:rFonts w:ascii="DejaVu Sans"/>
                <w:sz w:val="12"/>
              </w:rPr>
              <w:t>Jr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7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12149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109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Kiwi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11.996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16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RTL </w:t>
            </w:r>
            <w:proofErr w:type="spellStart"/>
            <w:r>
              <w:rPr>
                <w:rFonts w:ascii="DejaVu Sans"/>
                <w:sz w:val="12"/>
              </w:rPr>
              <w:t>Klub</w:t>
            </w:r>
            <w:proofErr w:type="spellEnd"/>
            <w:r>
              <w:rPr>
                <w:rFonts w:ascii="DejaVu Sans"/>
                <w:sz w:val="12"/>
              </w:rPr>
              <w:t xml:space="preserve">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83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Discovery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BSS35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12.380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6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Discovery Showcase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11.843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6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Animal Planet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11.843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6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Travel Channel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11.843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6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History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6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National Geographic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11.881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8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Nat Geo Wild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30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Eurosport</w:t>
            </w:r>
            <w:proofErr w:type="spellEnd"/>
            <w:r>
              <w:rPr>
                <w:rFonts w:ascii="DejaVu Sans"/>
                <w:sz w:val="12"/>
              </w:rPr>
              <w:t xml:space="preserve"> 1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BSS14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11.977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30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Eurosport</w:t>
            </w:r>
            <w:proofErr w:type="spellEnd"/>
            <w:r>
              <w:rPr>
                <w:rFonts w:ascii="DejaVu Sans"/>
                <w:sz w:val="12"/>
              </w:rPr>
              <w:t xml:space="preserve"> 2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BSS14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11.977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80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Sport1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Plus HD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HBO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63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HBO HD Pak / HBO </w:t>
            </w:r>
            <w:proofErr w:type="spellStart"/>
            <w:r>
              <w:rPr>
                <w:rFonts w:ascii="DejaVu Sans"/>
                <w:sz w:val="12"/>
              </w:rPr>
              <w:t>MaxPak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11.843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8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Zenebutik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BSS11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11919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129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2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Mooz</w:t>
            </w:r>
            <w:proofErr w:type="spellEnd"/>
            <w:r>
              <w:rPr>
                <w:rFonts w:ascii="DejaVu Sans"/>
                <w:sz w:val="12"/>
              </w:rPr>
              <w:t xml:space="preserve"> Dance HD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HD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BSS02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11.747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8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MTV Hungary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7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12149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70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MTV Music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3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MTV Rocks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52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MTV Hits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50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MTV Dance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137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VH1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138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38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VH1 Classic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12.226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27500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5/6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143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23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Mooz</w:t>
            </w:r>
            <w:proofErr w:type="spellEnd"/>
            <w:r>
              <w:rPr>
                <w:rFonts w:ascii="DejaVu Sans"/>
                <w:sz w:val="12"/>
              </w:rPr>
              <w:t xml:space="preserve"> Dance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BSS39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12.456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144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Fashion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150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CNN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152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CNBC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153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62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Bloomberg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12.034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162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CGTN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Light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BSS37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12.418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165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26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TV5 MONDE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Medium TV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BSS13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11.958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</w:tbl>
    <w:p w:rsidR="00B037F3" w:rsidRDefault="00B037F3">
      <w:pPr>
        <w:rPr>
          <w:rFonts w:ascii="DejaVu Sans" w:eastAsia="DejaVu Sans" w:hAnsi="DejaVu Sans" w:cs="DejaVu Sans"/>
          <w:sz w:val="12"/>
          <w:szCs w:val="12"/>
        </w:rPr>
        <w:sectPr w:rsidR="00B037F3">
          <w:pgSz w:w="11910" w:h="16840"/>
          <w:pgMar w:top="960" w:right="340" w:bottom="540" w:left="340" w:header="150" w:footer="356" w:gutter="0"/>
          <w:cols w:space="720"/>
        </w:sectPr>
      </w:pPr>
    </w:p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rPr>
          <w:rFonts w:ascii="DejaVu Sans" w:eastAsia="DejaVu Sans" w:hAnsi="DejaVu Sans" w:cs="DejaVu Sans"/>
          <w:sz w:val="17"/>
          <w:szCs w:val="17"/>
        </w:rPr>
      </w:pPr>
    </w:p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spacing w:before="4"/>
        <w:rPr>
          <w:rFonts w:ascii="DejaVu Sans" w:eastAsia="DejaVu Sans" w:hAnsi="DejaVu Sans" w:cs="DejaVu Sans"/>
          <w:sz w:val="16"/>
          <w:szCs w:val="16"/>
        </w:rPr>
      </w:pPr>
    </w:p>
    <w:tbl>
      <w:tblPr>
        <w:tblStyle w:val="TableNormal1"/>
        <w:tblW w:w="0" w:type="auto"/>
        <w:tblInd w:w="117" w:type="dxa"/>
        <w:tblLayout w:type="fixed"/>
        <w:tblLook w:val="01E0"/>
      </w:tblPr>
      <w:tblGrid>
        <w:gridCol w:w="972"/>
        <w:gridCol w:w="1595"/>
        <w:gridCol w:w="2369"/>
        <w:gridCol w:w="1034"/>
        <w:gridCol w:w="605"/>
        <w:gridCol w:w="846"/>
        <w:gridCol w:w="844"/>
        <w:gridCol w:w="802"/>
        <w:gridCol w:w="916"/>
        <w:gridCol w:w="357"/>
      </w:tblGrid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Programhely</w:t>
            </w:r>
            <w:proofErr w:type="spellEnd"/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86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Csatorna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Csomag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Transzponder</w:t>
            </w:r>
            <w:proofErr w:type="spellEnd"/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Műhold</w:t>
            </w:r>
            <w:proofErr w:type="spellEnd"/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Frekvencia</w:t>
            </w:r>
            <w:proofErr w:type="spellEnd"/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Polarizáció</w:t>
            </w:r>
            <w:proofErr w:type="spellEnd"/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4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 w:hAnsi="DejaVu Sans"/>
                <w:b/>
                <w:sz w:val="12"/>
              </w:rPr>
              <w:t>Formátum</w:t>
            </w:r>
            <w:proofErr w:type="spellEnd"/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b/>
                <w:sz w:val="12"/>
              </w:rPr>
              <w:t>SymbolRate</w:t>
            </w:r>
            <w:proofErr w:type="spellEnd"/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  <w:shd w:val="clear" w:color="auto" w:fill="CCCCCC"/>
          </w:tcPr>
          <w:p w:rsidR="00B037F3" w:rsidRDefault="00B14817">
            <w:pPr>
              <w:pStyle w:val="TableParagraph"/>
              <w:spacing w:before="77"/>
              <w:ind w:left="4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b/>
                <w:sz w:val="12"/>
              </w:rPr>
              <w:t>FEC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170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2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Blue Hustler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 xml:space="preserve">Plus </w:t>
            </w:r>
            <w:proofErr w:type="spellStart"/>
            <w:r>
              <w:rPr>
                <w:rFonts w:ascii="DejaVu Sans"/>
                <w:sz w:val="12"/>
              </w:rPr>
              <w:t>Tv</w:t>
            </w:r>
            <w:proofErr w:type="spellEnd"/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171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76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Hustler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Active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172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Private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Active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BSS29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12.265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173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Eroxxx</w:t>
            </w:r>
            <w:proofErr w:type="spellEnd"/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Active Pak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BSS14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6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11.977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H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67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DVB-S2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30000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3/4</w:t>
            </w:r>
          </w:p>
        </w:tc>
      </w:tr>
      <w:tr w:rsidR="00B037F3">
        <w:trPr>
          <w:trHeight w:hRule="exact" w:val="289"/>
        </w:trPr>
        <w:tc>
          <w:tcPr>
            <w:tcW w:w="97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281</w:t>
            </w:r>
          </w:p>
        </w:tc>
        <w:tc>
          <w:tcPr>
            <w:tcW w:w="159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420"/>
              <w:rPr>
                <w:rFonts w:ascii="DejaVu Sans" w:eastAsia="DejaVu Sans" w:hAnsi="DejaVu Sans" w:cs="DejaVu Sans"/>
                <w:sz w:val="12"/>
                <w:szCs w:val="12"/>
              </w:rPr>
            </w:pPr>
            <w:proofErr w:type="spellStart"/>
            <w:r>
              <w:rPr>
                <w:rFonts w:ascii="DejaVu Sans"/>
                <w:sz w:val="12"/>
              </w:rPr>
              <w:t>Speranta</w:t>
            </w:r>
            <w:proofErr w:type="spellEnd"/>
            <w:r>
              <w:rPr>
                <w:rFonts w:ascii="DejaVu Sans"/>
                <w:sz w:val="12"/>
              </w:rPr>
              <w:t xml:space="preserve"> TV</w:t>
            </w:r>
          </w:p>
        </w:tc>
        <w:tc>
          <w:tcPr>
            <w:tcW w:w="2369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FTA</w:t>
            </w:r>
          </w:p>
        </w:tc>
        <w:tc>
          <w:tcPr>
            <w:tcW w:w="103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31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BSS25</w:t>
            </w:r>
          </w:p>
        </w:tc>
        <w:tc>
          <w:tcPr>
            <w:tcW w:w="605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101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Thor 5</w:t>
            </w:r>
          </w:p>
        </w:tc>
        <w:tc>
          <w:tcPr>
            <w:tcW w:w="84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12.188</w:t>
            </w:r>
          </w:p>
        </w:tc>
        <w:tc>
          <w:tcPr>
            <w:tcW w:w="844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jc w:val="center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V</w:t>
            </w:r>
          </w:p>
        </w:tc>
        <w:tc>
          <w:tcPr>
            <w:tcW w:w="802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05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DVB-S</w:t>
            </w:r>
          </w:p>
        </w:tc>
        <w:tc>
          <w:tcPr>
            <w:tcW w:w="916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259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28000</w:t>
            </w:r>
          </w:p>
        </w:tc>
        <w:tc>
          <w:tcPr>
            <w:tcW w:w="357" w:type="dxa"/>
            <w:tcBorders>
              <w:top w:val="single" w:sz="6" w:space="0" w:color="656565"/>
              <w:left w:val="single" w:sz="6" w:space="0" w:color="656565"/>
              <w:bottom w:val="single" w:sz="6" w:space="0" w:color="656565"/>
              <w:right w:val="single" w:sz="6" w:space="0" w:color="656565"/>
            </w:tcBorders>
          </w:tcPr>
          <w:p w:rsidR="00B037F3" w:rsidRDefault="00B14817">
            <w:pPr>
              <w:pStyle w:val="TableParagraph"/>
              <w:spacing w:before="77"/>
              <w:ind w:left="74"/>
              <w:rPr>
                <w:rFonts w:ascii="DejaVu Sans" w:eastAsia="DejaVu Sans" w:hAnsi="DejaVu Sans" w:cs="DejaVu Sans"/>
                <w:sz w:val="12"/>
                <w:szCs w:val="12"/>
              </w:rPr>
            </w:pPr>
            <w:r>
              <w:rPr>
                <w:rFonts w:ascii="DejaVu Sans"/>
                <w:sz w:val="12"/>
              </w:rPr>
              <w:t>7/8</w:t>
            </w:r>
          </w:p>
        </w:tc>
      </w:tr>
    </w:tbl>
    <w:p w:rsidR="00B037F3" w:rsidRDefault="00B037F3">
      <w:pPr>
        <w:rPr>
          <w:rFonts w:ascii="DejaVu Sans" w:eastAsia="DejaVu Sans" w:hAnsi="DejaVu Sans" w:cs="DejaVu Sans"/>
          <w:sz w:val="20"/>
          <w:szCs w:val="20"/>
        </w:rPr>
      </w:pPr>
    </w:p>
    <w:p w:rsidR="00B037F3" w:rsidRDefault="00B037F3">
      <w:pPr>
        <w:rPr>
          <w:rFonts w:ascii="DejaVu Sans" w:eastAsia="DejaVu Sans" w:hAnsi="DejaVu Sans" w:cs="DejaVu Sans"/>
          <w:sz w:val="18"/>
          <w:szCs w:val="18"/>
        </w:rPr>
      </w:pPr>
    </w:p>
    <w:p w:rsidR="00B037F3" w:rsidRDefault="00B037F3">
      <w:pPr>
        <w:pStyle w:val="BodyText"/>
      </w:pPr>
    </w:p>
    <w:sectPr w:rsidR="00B037F3" w:rsidSect="00B4377C">
      <w:pgSz w:w="11910" w:h="16840"/>
      <w:pgMar w:top="960" w:right="340" w:bottom="540" w:left="340" w:header="150" w:footer="3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CBD" w:rsidRDefault="00111CBD">
      <w:r>
        <w:separator/>
      </w:r>
    </w:p>
  </w:endnote>
  <w:endnote w:type="continuationSeparator" w:id="0">
    <w:p w:rsidR="00111CBD" w:rsidRDefault="00111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F3" w:rsidRDefault="00B4377C">
    <w:pPr>
      <w:spacing w:line="14" w:lineRule="auto"/>
      <w:rPr>
        <w:sz w:val="20"/>
        <w:szCs w:val="20"/>
      </w:rPr>
    </w:pPr>
    <w:r w:rsidRPr="00B437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4.25pt;margin-top:813.05pt;width:170.55pt;height:14pt;z-index:-100576;mso-position-horizontal-relative:page;mso-position-vertical-relative:page" filled="f" stroked="f">
          <v:textbox inset="0,0,0,0">
            <w:txbxContent>
              <w:p w:rsidR="00B037F3" w:rsidRDefault="00B14817">
                <w:pPr>
                  <w:spacing w:line="268" w:lineRule="exact"/>
                  <w:ind w:left="20"/>
                  <w:rPr>
                    <w:rFonts w:ascii="DejaVu Sans" w:eastAsia="DejaVu Sans" w:hAnsi="DejaVu Sans" w:cs="DejaVu Sans"/>
                    <w:sz w:val="24"/>
                    <w:szCs w:val="24"/>
                  </w:rPr>
                </w:pPr>
                <w:r>
                  <w:rPr>
                    <w:rFonts w:ascii="DejaVu Sans"/>
                    <w:sz w:val="24"/>
                  </w:rPr>
                  <w:t xml:space="preserve">UPC Direct </w:t>
                </w:r>
                <w:r w:rsidR="00B4377C">
                  <w:fldChar w:fldCharType="begin"/>
                </w:r>
                <w:r>
                  <w:rPr>
                    <w:rFonts w:ascii="DejaVu Sans"/>
                    <w:sz w:val="24"/>
                  </w:rPr>
                  <w:instrText xml:space="preserve"> PAGE </w:instrText>
                </w:r>
                <w:r w:rsidR="00B4377C">
                  <w:fldChar w:fldCharType="separate"/>
                </w:r>
                <w:r w:rsidR="00A6788E">
                  <w:rPr>
                    <w:rFonts w:ascii="DejaVu Sans"/>
                    <w:noProof/>
                    <w:sz w:val="24"/>
                  </w:rPr>
                  <w:t>1</w:t>
                </w:r>
                <w:r w:rsidR="00B4377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CBD" w:rsidRDefault="00111CBD">
      <w:r>
        <w:separator/>
      </w:r>
    </w:p>
  </w:footnote>
  <w:footnote w:type="continuationSeparator" w:id="0">
    <w:p w:rsidR="00111CBD" w:rsidRDefault="00111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F3" w:rsidRDefault="00A6788E">
    <w:pPr>
      <w:spacing w:line="14" w:lineRule="auto"/>
      <w:rPr>
        <w:sz w:val="20"/>
        <w:szCs w:val="20"/>
      </w:rPr>
    </w:pPr>
    <w:r w:rsidRPr="00B437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7pt;margin-top:11.4pt;width:246.7pt;height:30.5pt;z-index:-100600;mso-position-horizontal-relative:page;mso-position-vertical-relative:page" filled="f" stroked="f">
          <v:textbox inset="0,0,0,0">
            <w:txbxContent>
              <w:p w:rsidR="00B037F3" w:rsidRDefault="00A6788E">
                <w:pPr>
                  <w:spacing w:line="251" w:lineRule="exact"/>
                  <w:ind w:left="20"/>
                  <w:rPr>
                    <w:rFonts w:ascii="DejaVu Sans" w:eastAsia="DejaVu Sans" w:hAnsi="DejaVu Sans" w:cs="DejaVu Sans"/>
                  </w:rPr>
                </w:pPr>
                <w:proofErr w:type="spellStart"/>
                <w:r>
                  <w:rPr>
                    <w:rFonts w:ascii="DejaVu Sans"/>
                    <w:b/>
                  </w:rPr>
                  <w:t>Lista</w:t>
                </w:r>
                <w:proofErr w:type="spellEnd"/>
                <w:r>
                  <w:rPr>
                    <w:rFonts w:ascii="DejaVu Sans"/>
                    <w:b/>
                  </w:rPr>
                  <w:t xml:space="preserve"> de </w:t>
                </w:r>
                <w:proofErr w:type="spellStart"/>
                <w:r>
                  <w:rPr>
                    <w:rFonts w:ascii="DejaVu Sans"/>
                    <w:b/>
                  </w:rPr>
                  <w:t>frecventa</w:t>
                </w:r>
                <w:proofErr w:type="spellEnd"/>
                <w:r>
                  <w:rPr>
                    <w:rFonts w:ascii="DejaVu Sans"/>
                    <w:b/>
                  </w:rPr>
                  <w:t xml:space="preserve"> - </w:t>
                </w:r>
                <w:r w:rsidR="00B14817">
                  <w:rPr>
                    <w:rFonts w:ascii="DejaVu Sans"/>
                    <w:b/>
                  </w:rPr>
                  <w:t>UPC</w:t>
                </w:r>
                <w:r w:rsidR="00B14817">
                  <w:rPr>
                    <w:rFonts w:ascii="DejaVu Sans"/>
                    <w:b/>
                    <w:spacing w:val="16"/>
                  </w:rPr>
                  <w:t xml:space="preserve"> </w:t>
                </w:r>
                <w:r w:rsidR="00B14817">
                  <w:rPr>
                    <w:rFonts w:ascii="DejaVu Sans"/>
                    <w:b/>
                  </w:rPr>
                  <w:t>Direct</w:t>
                </w:r>
                <w:r w:rsidR="00B14817">
                  <w:rPr>
                    <w:rFonts w:ascii="DejaVu Sans"/>
                    <w:b/>
                    <w:spacing w:val="16"/>
                  </w:rPr>
                  <w:t xml:space="preserve"> </w:t>
                </w:r>
                <w:proofErr w:type="spellStart"/>
                <w:r w:rsidR="00B14817">
                  <w:rPr>
                    <w:rFonts w:ascii="DejaVu Sans"/>
                    <w:b/>
                  </w:rPr>
                  <w:t>frekvencialista</w:t>
                </w:r>
                <w:proofErr w:type="spellEnd"/>
              </w:p>
              <w:p w:rsidR="00B037F3" w:rsidRDefault="00B14817">
                <w:pPr>
                  <w:spacing w:before="89"/>
                  <w:ind w:left="1700"/>
                  <w:rPr>
                    <w:rFonts w:ascii="DejaVu Sans" w:eastAsia="DejaVu Sans" w:hAnsi="DejaVu Sans" w:cs="DejaVu Sans"/>
                  </w:rPr>
                </w:pPr>
                <w:r>
                  <w:rPr>
                    <w:rFonts w:ascii="DejaVu Sans"/>
                    <w:b/>
                  </w:rPr>
                  <w:t>(22.06.2018)</w:t>
                </w:r>
              </w:p>
            </w:txbxContent>
          </v:textbox>
          <w10:wrap anchorx="page" anchory="page"/>
        </v:shape>
      </w:pict>
    </w:r>
    <w:r w:rsidR="00B4377C" w:rsidRPr="00B4377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2.5pt;margin-top:7.5pt;width:126pt;height:41.25pt;z-index:-100624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37F3"/>
    <w:rsid w:val="00111CBD"/>
    <w:rsid w:val="00A6788E"/>
    <w:rsid w:val="00B037F3"/>
    <w:rsid w:val="00B14817"/>
    <w:rsid w:val="00B4377C"/>
    <w:rsid w:val="00E6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43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4377C"/>
    <w:pPr>
      <w:ind w:left="110"/>
    </w:pPr>
    <w:rPr>
      <w:rFonts w:ascii="DejaVu Sans" w:eastAsia="DejaVu Sans" w:hAnsi="DejaVu Sans"/>
      <w:sz w:val="15"/>
      <w:szCs w:val="15"/>
    </w:rPr>
  </w:style>
  <w:style w:type="paragraph" w:styleId="ListParagraph">
    <w:name w:val="List Paragraph"/>
    <w:basedOn w:val="Normal"/>
    <w:uiPriority w:val="1"/>
    <w:qFormat/>
    <w:rsid w:val="00B4377C"/>
  </w:style>
  <w:style w:type="paragraph" w:customStyle="1" w:styleId="TableParagraph">
    <w:name w:val="Table Paragraph"/>
    <w:basedOn w:val="Normal"/>
    <w:uiPriority w:val="1"/>
    <w:qFormat/>
    <w:rsid w:val="00B4377C"/>
  </w:style>
  <w:style w:type="paragraph" w:styleId="Header">
    <w:name w:val="header"/>
    <w:basedOn w:val="Normal"/>
    <w:link w:val="HeaderChar"/>
    <w:uiPriority w:val="99"/>
    <w:semiHidden/>
    <w:unhideWhenUsed/>
    <w:rsid w:val="00A67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88E"/>
  </w:style>
  <w:style w:type="paragraph" w:styleId="Footer">
    <w:name w:val="footer"/>
    <w:basedOn w:val="Normal"/>
    <w:link w:val="FooterChar"/>
    <w:uiPriority w:val="99"/>
    <w:semiHidden/>
    <w:unhideWhenUsed/>
    <w:rsid w:val="00A67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Elstar-jtag</cp:lastModifiedBy>
  <cp:revision>3</cp:revision>
  <dcterms:created xsi:type="dcterms:W3CDTF">2018-06-27T09:00:00Z</dcterms:created>
  <dcterms:modified xsi:type="dcterms:W3CDTF">2018-06-27T09:02:00Z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LastSaved">
    <vt:filetime>2018-06-27T00:00:00Z</vt:filetime>
  </property>
</Properties>
</file>